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9F6" w:rsidRPr="0061079E" w:rsidRDefault="00C609F6" w:rsidP="00C609F6">
      <w:pPr>
        <w:spacing w:after="0"/>
        <w:jc w:val="both"/>
        <w:rPr>
          <w:rFonts w:ascii="Arial" w:hAnsi="Arial" w:cs="Arial"/>
          <w:sz w:val="24"/>
          <w:szCs w:val="24"/>
        </w:rPr>
      </w:pPr>
      <w:r w:rsidRPr="007638CE">
        <w:rPr>
          <w:rFonts w:ascii="Arial" w:hAnsi="Arial" w:cs="Arial"/>
          <w:b/>
          <w:bCs/>
          <w:sz w:val="24"/>
          <w:szCs w:val="24"/>
        </w:rPr>
        <w:t xml:space="preserve">ACTA NÚMERO </w:t>
      </w:r>
      <w:r>
        <w:rPr>
          <w:rFonts w:ascii="Arial" w:hAnsi="Arial" w:cs="Arial"/>
          <w:b/>
          <w:bCs/>
          <w:sz w:val="24"/>
          <w:szCs w:val="24"/>
        </w:rPr>
        <w:t>DOCE</w:t>
      </w:r>
      <w:r w:rsidRPr="007638CE">
        <w:rPr>
          <w:rFonts w:ascii="Arial" w:hAnsi="Arial" w:cs="Arial"/>
          <w:b/>
          <w:bCs/>
          <w:sz w:val="24"/>
          <w:szCs w:val="24"/>
        </w:rPr>
        <w:t xml:space="preserve">.- En el salón de usos múltiples del Hotel </w:t>
      </w:r>
      <w:proofErr w:type="spellStart"/>
      <w:r w:rsidRPr="007638CE">
        <w:rPr>
          <w:rFonts w:ascii="Arial" w:hAnsi="Arial" w:cs="Arial"/>
          <w:b/>
          <w:bCs/>
          <w:sz w:val="24"/>
          <w:szCs w:val="24"/>
        </w:rPr>
        <w:t>Pacific</w:t>
      </w:r>
      <w:proofErr w:type="spellEnd"/>
      <w:r w:rsidRPr="007638CE">
        <w:rPr>
          <w:rFonts w:ascii="Arial" w:hAnsi="Arial" w:cs="Arial"/>
          <w:b/>
          <w:bCs/>
          <w:sz w:val="24"/>
          <w:szCs w:val="24"/>
        </w:rPr>
        <w:t xml:space="preserve"> Paradise, de VILLA SAN LUIS LA HERRADURA, Departamento de </w:t>
      </w:r>
      <w:r w:rsidRPr="007638CE">
        <w:rPr>
          <w:rFonts w:ascii="Arial" w:hAnsi="Arial" w:cs="Arial"/>
          <w:b/>
          <w:bCs/>
          <w:sz w:val="24"/>
          <w:szCs w:val="24"/>
          <w:u w:val="single"/>
        </w:rPr>
        <w:t>LA PAZ;</w:t>
      </w:r>
      <w:r w:rsidRPr="007638CE">
        <w:rPr>
          <w:rFonts w:ascii="Arial" w:hAnsi="Arial" w:cs="Arial"/>
          <w:b/>
          <w:bCs/>
          <w:sz w:val="24"/>
          <w:szCs w:val="24"/>
        </w:rPr>
        <w:t xml:space="preserve"> a las nueve horas del día </w:t>
      </w:r>
      <w:r>
        <w:rPr>
          <w:rFonts w:ascii="Arial" w:hAnsi="Arial" w:cs="Arial"/>
          <w:b/>
          <w:bCs/>
          <w:sz w:val="24"/>
          <w:szCs w:val="24"/>
          <w:u w:val="single"/>
        </w:rPr>
        <w:t>03</w:t>
      </w:r>
      <w:r w:rsidRPr="007638CE">
        <w:rPr>
          <w:rFonts w:ascii="Arial" w:hAnsi="Arial" w:cs="Arial"/>
          <w:b/>
          <w:bCs/>
          <w:sz w:val="24"/>
          <w:szCs w:val="24"/>
          <w:u w:val="single"/>
        </w:rPr>
        <w:t xml:space="preserve"> DE </w:t>
      </w:r>
      <w:r>
        <w:rPr>
          <w:rFonts w:ascii="Arial" w:hAnsi="Arial" w:cs="Arial"/>
          <w:b/>
          <w:bCs/>
          <w:sz w:val="24"/>
          <w:szCs w:val="24"/>
          <w:u w:val="single"/>
        </w:rPr>
        <w:t>MAYO</w:t>
      </w:r>
      <w:r w:rsidRPr="007638CE">
        <w:rPr>
          <w:rFonts w:ascii="Arial" w:hAnsi="Arial" w:cs="Arial"/>
          <w:b/>
          <w:bCs/>
          <w:sz w:val="24"/>
          <w:szCs w:val="24"/>
          <w:u w:val="single"/>
        </w:rPr>
        <w:t xml:space="preserve"> 2019</w:t>
      </w:r>
      <w:r w:rsidRPr="007638CE">
        <w:rPr>
          <w:rFonts w:ascii="Arial" w:hAnsi="Arial" w:cs="Arial"/>
          <w:sz w:val="24"/>
          <w:szCs w:val="24"/>
        </w:rPr>
        <w:t xml:space="preserve">; siendo este el lugar, día y hora señalado para llevar a cabo la sesión </w:t>
      </w:r>
      <w:r w:rsidRPr="007638CE">
        <w:rPr>
          <w:rFonts w:ascii="Arial" w:hAnsi="Arial" w:cs="Arial"/>
          <w:b/>
          <w:sz w:val="24"/>
          <w:szCs w:val="24"/>
        </w:rPr>
        <w:t>ORDINARIA</w:t>
      </w:r>
      <w:r w:rsidRPr="007638CE">
        <w:rPr>
          <w:rFonts w:ascii="Arial" w:hAnsi="Arial" w:cs="Arial"/>
          <w:sz w:val="24"/>
          <w:szCs w:val="24"/>
        </w:rPr>
        <w:t xml:space="preserve"> del </w:t>
      </w:r>
      <w:r w:rsidRPr="007638CE">
        <w:rPr>
          <w:rFonts w:ascii="Arial" w:hAnsi="Arial" w:cs="Arial"/>
          <w:b/>
          <w:bCs/>
          <w:sz w:val="24"/>
          <w:szCs w:val="24"/>
          <w:u w:val="single"/>
        </w:rPr>
        <w:t>CONCEJO MUNICIPAL PLURAL</w:t>
      </w:r>
      <w:r w:rsidRPr="007638CE">
        <w:rPr>
          <w:rFonts w:ascii="Arial" w:hAnsi="Arial" w:cs="Arial"/>
          <w:sz w:val="24"/>
          <w:szCs w:val="24"/>
        </w:rPr>
        <w:t xml:space="preserve"> de este municipio, convocada y presidida por el Alcalde Municipal: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Napoleón Armando Iraheta Jirón, </w:t>
      </w:r>
      <w:r w:rsidRPr="007638CE">
        <w:rPr>
          <w:rFonts w:ascii="Arial" w:hAnsi="Arial" w:cs="Arial"/>
          <w:sz w:val="24"/>
          <w:szCs w:val="24"/>
        </w:rPr>
        <w:t>con la asistencia del Síndico Municipal</w:t>
      </w:r>
      <w:r w:rsidRPr="007638CE">
        <w:rPr>
          <w:rFonts w:ascii="Arial" w:hAnsi="Arial" w:cs="Arial"/>
          <w:b/>
          <w:sz w:val="24"/>
          <w:szCs w:val="24"/>
        </w:rPr>
        <w:t xml:space="preserve">: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Javier David Cruz Posada, </w:t>
      </w:r>
      <w:r w:rsidRPr="007638CE">
        <w:rPr>
          <w:rFonts w:ascii="Arial" w:hAnsi="Arial" w:cs="Arial"/>
          <w:sz w:val="24"/>
          <w:szCs w:val="24"/>
        </w:rPr>
        <w:t xml:space="preserve">y de los regidores propietarios </w:t>
      </w:r>
      <w:r w:rsidRPr="007638CE">
        <w:rPr>
          <w:rFonts w:ascii="Arial" w:hAnsi="Arial" w:cs="Arial"/>
          <w:b/>
          <w:sz w:val="24"/>
          <w:szCs w:val="24"/>
        </w:rPr>
        <w:t xml:space="preserve">Sr. Francisco Antonio Cruz Bonilla,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Ezequiel Córdova Mejía y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Benjamín Alcides Ramírez</w:t>
      </w:r>
      <w:r w:rsidRPr="007638CE">
        <w:rPr>
          <w:rFonts w:ascii="Arial" w:hAnsi="Arial" w:cs="Arial"/>
          <w:sz w:val="24"/>
          <w:szCs w:val="24"/>
        </w:rPr>
        <w:t xml:space="preserve">; de los regidores suplentes: en su orden del primero al cuarto: </w:t>
      </w:r>
      <w:r w:rsidRPr="007638CE">
        <w:rPr>
          <w:rFonts w:ascii="Arial" w:hAnsi="Arial" w:cs="Arial"/>
          <w:b/>
          <w:sz w:val="24"/>
          <w:szCs w:val="24"/>
        </w:rPr>
        <w:t xml:space="preserve">Sr. </w:t>
      </w:r>
      <w:proofErr w:type="spellStart"/>
      <w:r w:rsidRPr="007638CE">
        <w:rPr>
          <w:rFonts w:ascii="Arial" w:hAnsi="Arial" w:cs="Arial"/>
          <w:b/>
          <w:sz w:val="24"/>
          <w:szCs w:val="24"/>
        </w:rPr>
        <w:t>Marvin</w:t>
      </w:r>
      <w:proofErr w:type="spellEnd"/>
      <w:r w:rsidRPr="007638CE">
        <w:rPr>
          <w:rFonts w:ascii="Arial" w:hAnsi="Arial" w:cs="Arial"/>
          <w:b/>
          <w:sz w:val="24"/>
          <w:szCs w:val="24"/>
        </w:rPr>
        <w:t xml:space="preserve"> Antonio Portillo Valencia,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Francisco </w:t>
      </w:r>
      <w:proofErr w:type="spellStart"/>
      <w:r w:rsidRPr="007638CE">
        <w:rPr>
          <w:rFonts w:ascii="Arial" w:hAnsi="Arial" w:cs="Arial"/>
          <w:b/>
          <w:sz w:val="24"/>
          <w:szCs w:val="24"/>
        </w:rPr>
        <w:t>Neftaly</w:t>
      </w:r>
      <w:proofErr w:type="spellEnd"/>
      <w:r w:rsidRPr="007638CE">
        <w:rPr>
          <w:rFonts w:ascii="Arial" w:hAnsi="Arial" w:cs="Arial"/>
          <w:b/>
          <w:sz w:val="24"/>
          <w:szCs w:val="24"/>
        </w:rPr>
        <w:t xml:space="preserve"> Reyes Minero, Profesor Melvin Williams fuentes y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w:t>
      </w:r>
      <w:proofErr w:type="spellStart"/>
      <w:r w:rsidRPr="007638CE">
        <w:rPr>
          <w:rFonts w:ascii="Arial" w:hAnsi="Arial" w:cs="Arial"/>
          <w:b/>
          <w:sz w:val="24"/>
          <w:szCs w:val="24"/>
        </w:rPr>
        <w:t>Orsy</w:t>
      </w:r>
      <w:proofErr w:type="spellEnd"/>
      <w:r w:rsidRPr="007638CE">
        <w:rPr>
          <w:rFonts w:ascii="Arial" w:hAnsi="Arial" w:cs="Arial"/>
          <w:b/>
          <w:sz w:val="24"/>
          <w:szCs w:val="24"/>
        </w:rPr>
        <w:t xml:space="preserve"> Minero Díaz</w:t>
      </w:r>
      <w:r w:rsidRPr="007638CE">
        <w:rPr>
          <w:rFonts w:ascii="Arial" w:hAnsi="Arial" w:cs="Arial"/>
          <w:sz w:val="24"/>
          <w:szCs w:val="24"/>
        </w:rPr>
        <w:t xml:space="preserve">, asistidos del secretario Municipal, </w:t>
      </w:r>
      <w:proofErr w:type="spellStart"/>
      <w:r w:rsidRPr="007638CE">
        <w:rPr>
          <w:rFonts w:ascii="Arial" w:hAnsi="Arial" w:cs="Arial"/>
          <w:sz w:val="24"/>
          <w:szCs w:val="24"/>
        </w:rPr>
        <w:t>Rony</w:t>
      </w:r>
      <w:proofErr w:type="spellEnd"/>
      <w:r w:rsidRPr="007638CE">
        <w:rPr>
          <w:rFonts w:ascii="Arial" w:hAnsi="Arial" w:cs="Arial"/>
          <w:sz w:val="24"/>
          <w:szCs w:val="24"/>
        </w:rPr>
        <w:t xml:space="preserve"> Erasmo Santillana Asencio. Se da inicio a la sesión y se somete a consideración la agenda establecida de la siguiente manera: </w:t>
      </w:r>
      <w:r w:rsidRPr="0061079E">
        <w:rPr>
          <w:rFonts w:ascii="Arial" w:hAnsi="Arial" w:cs="Arial"/>
          <w:sz w:val="24"/>
          <w:szCs w:val="24"/>
        </w:rPr>
        <w:t xml:space="preserve">1-Bienvenida y Establecimiento de </w:t>
      </w:r>
      <w:proofErr w:type="spellStart"/>
      <w:r w:rsidRPr="0061079E">
        <w:rPr>
          <w:rFonts w:ascii="Arial" w:hAnsi="Arial" w:cs="Arial"/>
          <w:sz w:val="24"/>
          <w:szCs w:val="24"/>
        </w:rPr>
        <w:t>Quorum</w:t>
      </w:r>
      <w:proofErr w:type="spellEnd"/>
      <w:r w:rsidRPr="0061079E">
        <w:rPr>
          <w:rFonts w:ascii="Arial" w:hAnsi="Arial" w:cs="Arial"/>
          <w:sz w:val="24"/>
          <w:szCs w:val="24"/>
        </w:rPr>
        <w:t xml:space="preserve">; 2- Lectura del Acta Anterior; 3- Jefe de puesto PNC San Luis La Herradura - solicitud de gestión para señalización vial.- 4- LOTIVERSA – Ofrecimiento de Promesa de Donación.- 5- Sr. </w:t>
      </w:r>
      <w:proofErr w:type="spellStart"/>
      <w:r w:rsidRPr="0061079E">
        <w:rPr>
          <w:rFonts w:ascii="Arial" w:hAnsi="Arial" w:cs="Arial"/>
          <w:sz w:val="24"/>
          <w:szCs w:val="24"/>
        </w:rPr>
        <w:t>Ottoniel</w:t>
      </w:r>
      <w:proofErr w:type="spellEnd"/>
      <w:r w:rsidRPr="0061079E">
        <w:rPr>
          <w:rFonts w:ascii="Arial" w:hAnsi="Arial" w:cs="Arial"/>
          <w:sz w:val="24"/>
          <w:szCs w:val="24"/>
        </w:rPr>
        <w:t xml:space="preserve"> de Jesús Hernández Jiménez – Desistimiento de proceso Contencioso Administrativo.- 7- María Guadalupe </w:t>
      </w:r>
      <w:proofErr w:type="spellStart"/>
      <w:r w:rsidRPr="0061079E">
        <w:rPr>
          <w:rFonts w:ascii="Arial" w:hAnsi="Arial" w:cs="Arial"/>
          <w:sz w:val="24"/>
          <w:szCs w:val="24"/>
        </w:rPr>
        <w:t>Pichinte</w:t>
      </w:r>
      <w:proofErr w:type="spellEnd"/>
      <w:r w:rsidRPr="0061079E">
        <w:rPr>
          <w:rFonts w:ascii="Arial" w:hAnsi="Arial" w:cs="Arial"/>
          <w:sz w:val="24"/>
          <w:szCs w:val="24"/>
        </w:rPr>
        <w:t xml:space="preserve"> – Solicitud de dividir ramada.- 8- Jefe de Recursos Humanos – Solicitud de nombramiento de delegado o comisión encargada para  realizar las evaluaciones al desempeño laboral del personal que depende jerárquicamente del Concejo Municipal.- 9- Perfil Técnico: Restauración de Cancha de Futbol San Rafael Tasajera.- 10- Perfil Técnico: Relleno con Balasto y Construcción de Canaleta para drenaje de Aguas lluvias, en Caserío La Finca.- 11- Informe de Recaudación en Semana Santa.- 12- Otros.-; Agregando como punto de agenda a tratar por parte de Ezequiel Córdova Mejía la verificación y delimitación de zona verde  donado por la </w:t>
      </w:r>
      <w:proofErr w:type="spellStart"/>
      <w:r w:rsidRPr="0061079E">
        <w:rPr>
          <w:rFonts w:ascii="Arial" w:hAnsi="Arial" w:cs="Arial"/>
          <w:sz w:val="24"/>
          <w:szCs w:val="24"/>
        </w:rPr>
        <w:t>lotificación</w:t>
      </w:r>
      <w:proofErr w:type="spellEnd"/>
      <w:r w:rsidRPr="0061079E">
        <w:rPr>
          <w:rFonts w:ascii="Arial" w:hAnsi="Arial" w:cs="Arial"/>
          <w:sz w:val="24"/>
          <w:szCs w:val="24"/>
        </w:rPr>
        <w:t xml:space="preserve"> El Castaño</w:t>
      </w:r>
      <w:r>
        <w:rPr>
          <w:rFonts w:ascii="Arial" w:hAnsi="Arial" w:cs="Arial"/>
          <w:sz w:val="24"/>
          <w:szCs w:val="24"/>
        </w:rPr>
        <w:t xml:space="preserve"> en el año 2008.-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ACUERDO 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C609F6" w:rsidRDefault="00C609F6" w:rsidP="00C609F6">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UNO - A</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Pr>
          <w:rFonts w:ascii="Arial" w:hAnsi="Arial" w:cs="Arial"/>
          <w:sz w:val="24"/>
          <w:szCs w:val="24"/>
        </w:rPr>
        <w:t xml:space="preserve"> que este día fue presentada la solicitud de permiso o licencia temporal por parte de la Cuarta Regidora Propietaria </w:t>
      </w:r>
      <w:proofErr w:type="spellStart"/>
      <w:r>
        <w:rPr>
          <w:rFonts w:ascii="Arial" w:hAnsi="Arial" w:cs="Arial"/>
          <w:sz w:val="24"/>
          <w:szCs w:val="24"/>
        </w:rPr>
        <w:t>Nelda</w:t>
      </w:r>
      <w:proofErr w:type="spellEnd"/>
      <w:r>
        <w:rPr>
          <w:rFonts w:ascii="Arial" w:hAnsi="Arial" w:cs="Arial"/>
          <w:sz w:val="24"/>
          <w:szCs w:val="24"/>
        </w:rPr>
        <w:t xml:space="preserve"> Rebeca Córdova Santiago, para ausentarse como miembro del Concejo por el período de seis meses contados a partir de esta reunión; por tanto el Concejo Municipal de conformidad al artículo 30, literal 20 y 25, del Código Municipal, </w:t>
      </w:r>
      <w:r>
        <w:rPr>
          <w:rFonts w:ascii="Arial" w:hAnsi="Arial" w:cs="Arial"/>
          <w:b/>
          <w:sz w:val="24"/>
          <w:szCs w:val="24"/>
        </w:rPr>
        <w:t>ACUERDA: A)</w:t>
      </w:r>
      <w:r>
        <w:rPr>
          <w:rFonts w:ascii="Arial" w:hAnsi="Arial" w:cs="Arial"/>
          <w:sz w:val="24"/>
          <w:szCs w:val="24"/>
        </w:rPr>
        <w:t xml:space="preserve"> Aprobar el permiso/licencia temporal por seis meses a </w:t>
      </w:r>
      <w:r>
        <w:rPr>
          <w:rFonts w:ascii="Arial" w:hAnsi="Arial" w:cs="Arial"/>
          <w:sz w:val="24"/>
          <w:szCs w:val="24"/>
        </w:rPr>
        <w:lastRenderedPageBreak/>
        <w:t xml:space="preserve">partir de este día, para la Cuarta Regidora Propietaria </w:t>
      </w:r>
      <w:proofErr w:type="spellStart"/>
      <w:r>
        <w:rPr>
          <w:rFonts w:ascii="Arial" w:hAnsi="Arial" w:cs="Arial"/>
          <w:sz w:val="24"/>
          <w:szCs w:val="24"/>
        </w:rPr>
        <w:t>Nelda</w:t>
      </w:r>
      <w:proofErr w:type="spellEnd"/>
      <w:r>
        <w:rPr>
          <w:rFonts w:ascii="Arial" w:hAnsi="Arial" w:cs="Arial"/>
          <w:sz w:val="24"/>
          <w:szCs w:val="24"/>
        </w:rPr>
        <w:t xml:space="preserve"> Rebeca Córdova Santiago; </w:t>
      </w:r>
      <w:r>
        <w:rPr>
          <w:rFonts w:ascii="Arial" w:hAnsi="Arial" w:cs="Arial"/>
          <w:b/>
          <w:sz w:val="24"/>
          <w:szCs w:val="24"/>
        </w:rPr>
        <w:t>B)</w:t>
      </w:r>
      <w:r>
        <w:rPr>
          <w:rFonts w:ascii="Arial" w:hAnsi="Arial" w:cs="Arial"/>
          <w:sz w:val="24"/>
          <w:szCs w:val="24"/>
        </w:rPr>
        <w:t xml:space="preserve"> Nombrar como sustituto al Primer Regidor Suplente: </w:t>
      </w:r>
      <w:proofErr w:type="spellStart"/>
      <w:r>
        <w:rPr>
          <w:rFonts w:ascii="Arial" w:hAnsi="Arial" w:cs="Arial"/>
          <w:sz w:val="24"/>
          <w:szCs w:val="24"/>
        </w:rPr>
        <w:t>Marvin</w:t>
      </w:r>
      <w:proofErr w:type="spellEnd"/>
      <w:r>
        <w:rPr>
          <w:rFonts w:ascii="Arial" w:hAnsi="Arial" w:cs="Arial"/>
          <w:sz w:val="24"/>
          <w:szCs w:val="24"/>
        </w:rPr>
        <w:t xml:space="preserve"> Antonio Portillo Valencia.- Certifíquese y Notifíquese.- /////////////////////////////////////////////////////////////////////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DOS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recibida por parte del Subinspector jefe de puesto PNC de nuestro municipio, en la cual expresa la preocupación por el tráfico vehicular y peatonal en el casco urbano, y la necesidad de la señalización vial en el municipio y a la vez expone las propuestas que considera son necesarias; </w:t>
      </w:r>
      <w:r>
        <w:rPr>
          <w:rFonts w:ascii="Arial" w:hAnsi="Arial" w:cs="Arial"/>
          <w:b/>
          <w:sz w:val="24"/>
          <w:szCs w:val="24"/>
        </w:rPr>
        <w:t>II-</w:t>
      </w:r>
      <w:r>
        <w:rPr>
          <w:rFonts w:ascii="Arial" w:hAnsi="Arial" w:cs="Arial"/>
          <w:sz w:val="24"/>
          <w:szCs w:val="24"/>
        </w:rPr>
        <w:t xml:space="preserve"> que este Concejo Municipal ve a bien la implementación de las propuestas de señalización vial en nuestro municipio, para un ordenamiento vehicular adecuado; pero a la vez considera que dichas propuestas deben ser avaladas por el </w:t>
      </w:r>
      <w:proofErr w:type="spellStart"/>
      <w:r>
        <w:rPr>
          <w:rFonts w:ascii="Arial" w:hAnsi="Arial" w:cs="Arial"/>
          <w:sz w:val="24"/>
          <w:szCs w:val="24"/>
        </w:rPr>
        <w:t>Viceministerio</w:t>
      </w:r>
      <w:proofErr w:type="spellEnd"/>
      <w:r>
        <w:rPr>
          <w:rFonts w:ascii="Arial" w:hAnsi="Arial" w:cs="Arial"/>
          <w:sz w:val="24"/>
          <w:szCs w:val="24"/>
        </w:rPr>
        <w:t xml:space="preserve"> de Trasporte; por tanto el Concejo Municipal </w:t>
      </w:r>
      <w:r>
        <w:rPr>
          <w:rFonts w:ascii="Arial" w:hAnsi="Arial" w:cs="Arial"/>
          <w:b/>
          <w:sz w:val="24"/>
          <w:szCs w:val="24"/>
        </w:rPr>
        <w:t>ACUERDA:</w:t>
      </w:r>
      <w:r>
        <w:rPr>
          <w:rFonts w:ascii="Arial" w:hAnsi="Arial" w:cs="Arial"/>
          <w:sz w:val="24"/>
          <w:szCs w:val="24"/>
        </w:rPr>
        <w:t xml:space="preserve"> Adquirir el compromiso para realizar las gestiones necesarias para la autorización e implementación de las propuestas o acciones para el ordenamiento vehicular en nuestro municipio; así como el estudio para la elaboración e implementación de una ordenanza para regulación vial de nuestro municipio.- Certifíquese y Notifíquese.-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TRES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se tiene a la vista</w:t>
      </w:r>
      <w:r w:rsidRPr="00AD2378">
        <w:rPr>
          <w:rFonts w:ascii="Arial" w:hAnsi="Arial" w:cs="Arial"/>
          <w:sz w:val="24"/>
          <w:szCs w:val="24"/>
        </w:rPr>
        <w:t xml:space="preserve"> la carta</w:t>
      </w:r>
      <w:r>
        <w:rPr>
          <w:rFonts w:ascii="Arial" w:hAnsi="Arial" w:cs="Arial"/>
          <w:sz w:val="24"/>
          <w:szCs w:val="24"/>
        </w:rPr>
        <w:t xml:space="preserve"> de Ofrecimiento de Promesa de Donación de terreno a favor del Municipio San Luis La Herradura, para Área Verde Recreativa y Área de Calles, del proyecto denominado Lotificación Normandía, ubicado en Calle Vecinal hacia El Palmo, Cantón El Llano, propiedad de la señora Marina Soledad Ramírez Minero, para el cual se tramitará el respectivo permiso de parcelación en OPLAGEST; por tanto el Concejo Municipal </w:t>
      </w:r>
      <w:r>
        <w:rPr>
          <w:rFonts w:ascii="Arial" w:hAnsi="Arial" w:cs="Arial"/>
          <w:b/>
          <w:sz w:val="24"/>
          <w:szCs w:val="24"/>
        </w:rPr>
        <w:t>ACUERDA:</w:t>
      </w:r>
      <w:r w:rsidR="00C844AB">
        <w:rPr>
          <w:rFonts w:ascii="Arial" w:hAnsi="Arial" w:cs="Arial"/>
          <w:b/>
          <w:sz w:val="24"/>
          <w:szCs w:val="24"/>
        </w:rPr>
        <w:t xml:space="preserve"> </w:t>
      </w:r>
      <w:r w:rsidRPr="0037146C">
        <w:rPr>
          <w:rFonts w:ascii="Arial" w:hAnsi="Arial" w:cs="Arial"/>
          <w:b/>
          <w:sz w:val="24"/>
          <w:szCs w:val="24"/>
        </w:rPr>
        <w:t>Aceptar</w:t>
      </w:r>
      <w:r>
        <w:rPr>
          <w:rFonts w:ascii="Arial" w:hAnsi="Arial" w:cs="Arial"/>
          <w:sz w:val="24"/>
          <w:szCs w:val="24"/>
        </w:rPr>
        <w:t xml:space="preserve"> el Ofrecimiento de Promesa de Donación de terreno a favor de esta Alcaldía Municipal, para Área Verde Recreativa con una superficie de Un Mil Ochocientos Dos punto Veinte metros cuadrados (1,802.20 m²) y Área de Calles con superficie total de Seis Mil Seiscientos Setenta y nueve punto Veinte metros cuadrados (6,679.20m²), del proyecto denominado Lotificación Normandía, ubicado en Calle Vecinal hacia El Palmo, Cantón El Llano, propiedad de la señora Marina Soledad Ramírez Minero.- Certifíquese y Notifíquese.-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CUATRO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se tiene a la vista</w:t>
      </w:r>
      <w:r w:rsidRPr="00AD2378">
        <w:rPr>
          <w:rFonts w:ascii="Arial" w:hAnsi="Arial" w:cs="Arial"/>
          <w:sz w:val="24"/>
          <w:szCs w:val="24"/>
        </w:rPr>
        <w:t xml:space="preserve"> la carta</w:t>
      </w:r>
      <w:r>
        <w:rPr>
          <w:rFonts w:ascii="Arial" w:hAnsi="Arial" w:cs="Arial"/>
          <w:sz w:val="24"/>
          <w:szCs w:val="24"/>
        </w:rPr>
        <w:t xml:space="preserve"> de Ofrecimiento de Promesa de Donación de terreno a favor de esta Alcaldía Municipal, para Área Verde Recreativa y Área de Circulación, del proyecto denominado Lotificación Normandía II, ubicado en Calle Vecinal hacia El Palmo, </w:t>
      </w:r>
      <w:r>
        <w:rPr>
          <w:rFonts w:ascii="Arial" w:hAnsi="Arial" w:cs="Arial"/>
          <w:sz w:val="24"/>
          <w:szCs w:val="24"/>
        </w:rPr>
        <w:lastRenderedPageBreak/>
        <w:t xml:space="preserve">Cantón El Llano, propiedad de LOTIVERSA, S.A. DE C.V., para el cual se tramita el respectivo permiso de parcelación según expediente No. 006-19n en OPLAGEST; por tanto el Concejo Municipal </w:t>
      </w:r>
      <w:proofErr w:type="spellStart"/>
      <w:r>
        <w:rPr>
          <w:rFonts w:ascii="Arial" w:hAnsi="Arial" w:cs="Arial"/>
          <w:b/>
          <w:sz w:val="24"/>
          <w:szCs w:val="24"/>
        </w:rPr>
        <w:t>ACUERDA:</w:t>
      </w:r>
      <w:r w:rsidRPr="0037146C">
        <w:rPr>
          <w:rFonts w:ascii="Arial" w:hAnsi="Arial" w:cs="Arial"/>
          <w:b/>
          <w:sz w:val="24"/>
          <w:szCs w:val="24"/>
        </w:rPr>
        <w:t>Aceptar</w:t>
      </w:r>
      <w:proofErr w:type="spellEnd"/>
      <w:r>
        <w:rPr>
          <w:rFonts w:ascii="Arial" w:hAnsi="Arial" w:cs="Arial"/>
          <w:sz w:val="24"/>
          <w:szCs w:val="24"/>
        </w:rPr>
        <w:t xml:space="preserve"> el Ofrecimiento de Promesa de Donación de terreno a favor de esta Alcaldía Municipal, para Área Verde Recreativa con una superficie de Novecientos Veintinueve punto Noventa y Dos metros cuadrados (929.92 m²) y Área de Circulación con superficie total de Un Mil Ochocientos Veinticinco punto Noventa y Siete metros Cuadrados (1,825.97m²), del proyecto denominado Lotificación Normandía II, ubicado en Calle Vecinal hacia El Palmo, Cantón El Llano, propiedad de LOTIVERSA, S.A. DE C.V.- Certifíquese y Notifíquese.-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CINCO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 xml:space="preserve">I- </w:t>
      </w:r>
      <w:r>
        <w:rPr>
          <w:rFonts w:ascii="Arial" w:hAnsi="Arial" w:cs="Arial"/>
          <w:sz w:val="24"/>
          <w:szCs w:val="24"/>
        </w:rPr>
        <w:t xml:space="preserve">que el señor </w:t>
      </w:r>
      <w:proofErr w:type="spellStart"/>
      <w:r>
        <w:rPr>
          <w:rFonts w:ascii="Arial" w:hAnsi="Arial" w:cs="Arial"/>
          <w:sz w:val="24"/>
          <w:szCs w:val="24"/>
        </w:rPr>
        <w:t>Ottoniel</w:t>
      </w:r>
      <w:proofErr w:type="spellEnd"/>
      <w:r>
        <w:rPr>
          <w:rFonts w:ascii="Arial" w:hAnsi="Arial" w:cs="Arial"/>
          <w:sz w:val="24"/>
          <w:szCs w:val="24"/>
        </w:rPr>
        <w:t xml:space="preserve"> de Jesús Hernández Jiménez con Documento Único de Identidad Número 61436686, ha presente el </w:t>
      </w:r>
      <w:r w:rsidRPr="00BB0C33">
        <w:rPr>
          <w:rFonts w:ascii="Arial" w:hAnsi="Arial" w:cs="Arial"/>
          <w:b/>
          <w:sz w:val="24"/>
          <w:szCs w:val="24"/>
        </w:rPr>
        <w:t>desistimiento</w:t>
      </w:r>
      <w:r>
        <w:rPr>
          <w:rFonts w:ascii="Arial" w:hAnsi="Arial" w:cs="Arial"/>
          <w:sz w:val="24"/>
          <w:szCs w:val="24"/>
        </w:rPr>
        <w:t xml:space="preserve"> del proceso Contencioso Administrativo promovido contra el Concejo Municipal de Villa San Luis La Herradura y por consiguiente solicita se autorice el pago de la indemnización correspondiente; </w:t>
      </w:r>
      <w:r>
        <w:rPr>
          <w:rFonts w:ascii="Arial" w:hAnsi="Arial" w:cs="Arial"/>
          <w:b/>
          <w:sz w:val="24"/>
          <w:szCs w:val="24"/>
        </w:rPr>
        <w:t>II-</w:t>
      </w:r>
      <w:r>
        <w:rPr>
          <w:rFonts w:ascii="Arial" w:hAnsi="Arial" w:cs="Arial"/>
          <w:sz w:val="24"/>
          <w:szCs w:val="24"/>
        </w:rPr>
        <w:t xml:space="preserve"> que según cálculo elaborado por la unidad de contabilidad la cantidad total de indemnización es de Un Mil Doscientos 00/100 Dólares ($1,200.00); </w:t>
      </w:r>
      <w:r>
        <w:rPr>
          <w:rFonts w:ascii="Arial" w:hAnsi="Arial" w:cs="Arial"/>
          <w:b/>
          <w:sz w:val="24"/>
          <w:szCs w:val="24"/>
        </w:rPr>
        <w:t>III-</w:t>
      </w:r>
      <w:r>
        <w:rPr>
          <w:rFonts w:ascii="Arial" w:hAnsi="Arial" w:cs="Arial"/>
          <w:sz w:val="24"/>
          <w:szCs w:val="24"/>
        </w:rPr>
        <w:t xml:space="preserve"> de conformidad al Art. 71 de la Ley de la Jurisdicción de lo Contencioso Administrativo el Concejo Municipal </w:t>
      </w:r>
      <w:r>
        <w:rPr>
          <w:rFonts w:ascii="Arial" w:hAnsi="Arial" w:cs="Arial"/>
          <w:b/>
          <w:sz w:val="24"/>
          <w:szCs w:val="24"/>
        </w:rPr>
        <w:t xml:space="preserve">ACUERDA:I- </w:t>
      </w:r>
      <w:r w:rsidRPr="00DB4665">
        <w:rPr>
          <w:rFonts w:ascii="Arial" w:hAnsi="Arial" w:cs="Arial"/>
          <w:sz w:val="24"/>
          <w:szCs w:val="24"/>
        </w:rPr>
        <w:t xml:space="preserve">Aceptar el desistimiento del demandante en Proceso Contencioso Administrativo promovido por el Señor </w:t>
      </w:r>
      <w:proofErr w:type="spellStart"/>
      <w:r w:rsidRPr="00DB4665">
        <w:rPr>
          <w:rFonts w:ascii="Arial" w:hAnsi="Arial" w:cs="Arial"/>
          <w:sz w:val="24"/>
          <w:szCs w:val="24"/>
        </w:rPr>
        <w:t>Ottoniel</w:t>
      </w:r>
      <w:proofErr w:type="spellEnd"/>
      <w:r w:rsidRPr="00DB4665">
        <w:rPr>
          <w:rFonts w:ascii="Arial" w:hAnsi="Arial" w:cs="Arial"/>
          <w:sz w:val="24"/>
          <w:szCs w:val="24"/>
        </w:rPr>
        <w:t xml:space="preserve"> de Jesús Hernández Jiménez contra el Concejo Municipal de Villa San Luis La Herradura,  presentar al Tribunal de lo Contencioso Administrativo  escrito de Satisfacción Extraprocesal de la Pretensión con base al art. 70 de la Ley de la Jurisdicción Contencioso Administrativa, junto con declaración Jurada del Señor </w:t>
      </w:r>
      <w:proofErr w:type="spellStart"/>
      <w:r w:rsidRPr="00DB4665">
        <w:rPr>
          <w:rFonts w:ascii="Arial" w:hAnsi="Arial" w:cs="Arial"/>
          <w:sz w:val="24"/>
          <w:szCs w:val="24"/>
        </w:rPr>
        <w:t>Ottoniel</w:t>
      </w:r>
      <w:proofErr w:type="spellEnd"/>
      <w:r w:rsidRPr="00DB4665">
        <w:rPr>
          <w:rFonts w:ascii="Arial" w:hAnsi="Arial" w:cs="Arial"/>
          <w:sz w:val="24"/>
          <w:szCs w:val="24"/>
        </w:rPr>
        <w:t xml:space="preserve"> de Jesús Hernández Jiménez en la que se da por satisfecho de la Indemnización</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Autorizar al Tesorero Municipal para la erogación de fondos, por la cantidad de Un Mil Doscientos 00/100 Dólares ($1,200.00), a nombre del señor </w:t>
      </w:r>
      <w:proofErr w:type="spellStart"/>
      <w:r>
        <w:rPr>
          <w:rFonts w:ascii="Arial" w:hAnsi="Arial" w:cs="Arial"/>
          <w:sz w:val="24"/>
          <w:szCs w:val="24"/>
        </w:rPr>
        <w:t>Ottoniel</w:t>
      </w:r>
      <w:proofErr w:type="spellEnd"/>
      <w:r>
        <w:rPr>
          <w:rFonts w:ascii="Arial" w:hAnsi="Arial" w:cs="Arial"/>
          <w:sz w:val="24"/>
          <w:szCs w:val="24"/>
        </w:rPr>
        <w:t xml:space="preserve"> de Jesús Hernández Jiménez en concepto de pago por indemnización por supresión de plazas del año dos mil diecisiete.-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SEIS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el informe con Ref. INF/VAQC-URH/SLH-2019-N°003, en el cual hace del conocimiento que: </w:t>
      </w:r>
      <w:r>
        <w:rPr>
          <w:rFonts w:ascii="Arial" w:hAnsi="Arial" w:cs="Arial"/>
          <w:b/>
          <w:sz w:val="24"/>
          <w:szCs w:val="24"/>
        </w:rPr>
        <w:t>I-</w:t>
      </w:r>
      <w:r>
        <w:rPr>
          <w:rFonts w:ascii="Arial" w:hAnsi="Arial" w:cs="Arial"/>
          <w:sz w:val="24"/>
          <w:szCs w:val="24"/>
        </w:rPr>
        <w:t xml:space="preserve"> se deben iniciar los procesos para realizar las evaluaciones al desempeño laboral del año dos mil diecinueve; </w:t>
      </w:r>
      <w:r>
        <w:rPr>
          <w:rFonts w:ascii="Arial" w:hAnsi="Arial" w:cs="Arial"/>
          <w:b/>
          <w:sz w:val="24"/>
          <w:szCs w:val="24"/>
        </w:rPr>
        <w:t xml:space="preserve">II- </w:t>
      </w:r>
      <w:r>
        <w:rPr>
          <w:rFonts w:ascii="Arial" w:hAnsi="Arial" w:cs="Arial"/>
          <w:sz w:val="24"/>
          <w:szCs w:val="24"/>
        </w:rPr>
        <w:t xml:space="preserve">que de conformidad a lo establecido en el Manual de Evaluación del Desempeño Laboral de Funcionarios y Empleados, la unidad de Recursos Humanos es la encargada en coordinar la ejecución de los formularios; así como también es la encargada de proponer al Concejo Municipal la forma en que se ejecutarán, ya sea, física o digital; </w:t>
      </w:r>
      <w:r>
        <w:rPr>
          <w:rFonts w:ascii="Arial" w:hAnsi="Arial" w:cs="Arial"/>
          <w:b/>
          <w:sz w:val="24"/>
          <w:szCs w:val="24"/>
        </w:rPr>
        <w:t>III-</w:t>
      </w:r>
      <w:r>
        <w:rPr>
          <w:rFonts w:ascii="Arial" w:hAnsi="Arial" w:cs="Arial"/>
          <w:sz w:val="24"/>
          <w:szCs w:val="24"/>
        </w:rPr>
        <w:t xml:space="preserve"> que el Concejo Municipal debe nombrar a un </w:t>
      </w:r>
      <w:r>
        <w:rPr>
          <w:rFonts w:ascii="Arial" w:hAnsi="Arial" w:cs="Arial"/>
          <w:sz w:val="24"/>
          <w:szCs w:val="24"/>
        </w:rPr>
        <w:lastRenderedPageBreak/>
        <w:t xml:space="preserve">delegado o Comisión para que realice la evaluación de los jefes y encargados que dependan jerárquicamente del Concejo Municipal </w:t>
      </w:r>
      <w:r>
        <w:rPr>
          <w:rFonts w:ascii="Arial" w:hAnsi="Arial" w:cs="Arial"/>
          <w:b/>
          <w:sz w:val="24"/>
          <w:szCs w:val="24"/>
        </w:rPr>
        <w:t>IV-</w:t>
      </w:r>
      <w:r>
        <w:rPr>
          <w:rFonts w:ascii="Arial" w:hAnsi="Arial" w:cs="Arial"/>
          <w:sz w:val="24"/>
          <w:szCs w:val="24"/>
        </w:rPr>
        <w:t xml:space="preserve"> se ha estado trabajando en la actualización de las Normas Técnicas de Control Interno Específicas de nuestra Municipalidad, en el Reglamento Interno de Trabajo, Manual de Organización y Funciones, entre otras normativas, por lo que no se ha podido trabajar en una propuesta de formulario digital; por lo que se propone realizar las evaluaciones de forma física; por tanto el Concejo Municipal </w:t>
      </w:r>
      <w:r>
        <w:rPr>
          <w:rFonts w:ascii="Arial" w:hAnsi="Arial" w:cs="Arial"/>
          <w:b/>
          <w:sz w:val="24"/>
          <w:szCs w:val="24"/>
        </w:rPr>
        <w:t>ACUERDA:</w:t>
      </w:r>
      <w:r w:rsidR="00C844AB">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Proceder a realizar las evaluaciones al desempeño laboral del año dos mil diecinueve de forma física; </w:t>
      </w:r>
      <w:r>
        <w:rPr>
          <w:rFonts w:ascii="Arial" w:hAnsi="Arial" w:cs="Arial"/>
          <w:b/>
          <w:sz w:val="24"/>
          <w:szCs w:val="24"/>
        </w:rPr>
        <w:t>b)</w:t>
      </w:r>
      <w:r>
        <w:rPr>
          <w:rFonts w:ascii="Arial" w:hAnsi="Arial" w:cs="Arial"/>
          <w:sz w:val="24"/>
          <w:szCs w:val="24"/>
        </w:rPr>
        <w:t xml:space="preserve"> nombrar a Napoleón Armando Iraheta Jirón, Alcalde; Javier David Cruz Posada, Sindico; y a los Regidores Propietarios: Benjamín Alcides Ramírez, José Rolando Rosales Mendoza, Milton Galileo González, y Mari Isabel Castillo;  como integrantes de la comisión encargada de realizar la evaluación a los jefes y encargados de áreas que dependen jerárquicamente del Concejo Municipal; </w:t>
      </w:r>
      <w:r>
        <w:rPr>
          <w:rFonts w:ascii="Arial" w:hAnsi="Arial" w:cs="Arial"/>
          <w:b/>
          <w:sz w:val="24"/>
          <w:szCs w:val="24"/>
        </w:rPr>
        <w:t>c)</w:t>
      </w:r>
      <w:r>
        <w:rPr>
          <w:rFonts w:ascii="Arial" w:hAnsi="Arial" w:cs="Arial"/>
          <w:sz w:val="24"/>
          <w:szCs w:val="24"/>
        </w:rPr>
        <w:t xml:space="preserve"> delegar para que firme los formularios correspondientes a don Napoleón Armando Iraheta Jirón, Alcalde Municipal.- Certifíquese y Notifíquese.- ////////////////////////////////////////////////////////////////////////////////////////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SIETE</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la presentación de los perfiles técnicos de Restauración de Cancha de Futbol en San Rafael Tasajera y Relleno con Balasto y Construcción de Canaleta para Drenaje de Aguas Lluvias en caserío la Finca; el Concejo Municipal </w:t>
      </w:r>
      <w:r>
        <w:rPr>
          <w:rFonts w:ascii="Arial" w:hAnsi="Arial" w:cs="Arial"/>
          <w:b/>
          <w:sz w:val="24"/>
          <w:szCs w:val="24"/>
        </w:rPr>
        <w:t>ACUERDA:</w:t>
      </w:r>
      <w:r>
        <w:rPr>
          <w:rFonts w:ascii="Arial" w:hAnsi="Arial" w:cs="Arial"/>
          <w:sz w:val="24"/>
          <w:szCs w:val="24"/>
        </w:rPr>
        <w:t xml:space="preserve"> Rechazar la realización de los dos proyectos antes mencionados por considerar que actualmente no se cuenta con la capacidad económica para su realización.- Certifíquese y Notifíquese.- /////////////////////////////////////</w:t>
      </w:r>
    </w:p>
    <w:p w:rsidR="00C609F6" w:rsidRDefault="00C609F6" w:rsidP="00C609F6">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OCHO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el informe </w:t>
      </w:r>
      <w:proofErr w:type="spellStart"/>
      <w:r>
        <w:rPr>
          <w:rFonts w:ascii="Arial" w:hAnsi="Arial" w:cs="Arial"/>
          <w:sz w:val="24"/>
          <w:szCs w:val="24"/>
        </w:rPr>
        <w:t>presentadopor</w:t>
      </w:r>
      <w:proofErr w:type="spellEnd"/>
      <w:r>
        <w:rPr>
          <w:rFonts w:ascii="Arial" w:hAnsi="Arial" w:cs="Arial"/>
          <w:sz w:val="24"/>
          <w:szCs w:val="24"/>
        </w:rPr>
        <w:t xml:space="preserve"> el jefe de cuentas corrientes y jefe de catastro referente a lo recaudado durante la semana santa 2019; en el cual en comparación al año 2018 se incrementó lo recaudado en un 39%; por tanto el Concejo Municipal </w:t>
      </w:r>
      <w:r>
        <w:rPr>
          <w:rFonts w:ascii="Arial" w:hAnsi="Arial" w:cs="Arial"/>
          <w:b/>
          <w:sz w:val="24"/>
          <w:szCs w:val="24"/>
        </w:rPr>
        <w:t>ACUERDA:</w:t>
      </w:r>
      <w:r>
        <w:rPr>
          <w:rFonts w:ascii="Arial" w:hAnsi="Arial" w:cs="Arial"/>
          <w:sz w:val="24"/>
          <w:szCs w:val="24"/>
        </w:rPr>
        <w:t xml:space="preserve"> Tener por recibido el informe de recaudación en semana santa 2019 del período del 15 al 21 de abril 2019; presentado por los jefes de las unidades de Cuentas Corrientes y Catastro.- Certifíquese y Notifíquese.-</w:t>
      </w:r>
    </w:p>
    <w:p w:rsidR="00C609F6" w:rsidRPr="00E82BB1" w:rsidRDefault="00C609F6" w:rsidP="00C609F6">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NUEVE</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el memorándum presentado por la jefa de la Unidad de Adquisiciones y Contrataciones Institucionales UACI, en el cual somete a consideración la aprobación de las bases para iniciar los procesos de Licitación Pública: </w:t>
      </w:r>
      <w:r>
        <w:rPr>
          <w:rFonts w:ascii="Arial" w:hAnsi="Arial" w:cs="Arial"/>
          <w:b/>
          <w:sz w:val="24"/>
          <w:szCs w:val="24"/>
        </w:rPr>
        <w:t xml:space="preserve">LP No. 01-2019 </w:t>
      </w:r>
      <w:r>
        <w:rPr>
          <w:rFonts w:ascii="Arial" w:hAnsi="Arial" w:cs="Arial"/>
          <w:sz w:val="24"/>
          <w:szCs w:val="24"/>
        </w:rPr>
        <w:t xml:space="preserve">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Regular, para la Alcaldía San Luis La Herradura” y </w:t>
      </w:r>
      <w:r>
        <w:rPr>
          <w:rFonts w:ascii="Arial" w:hAnsi="Arial" w:cs="Arial"/>
          <w:b/>
          <w:sz w:val="24"/>
          <w:szCs w:val="24"/>
        </w:rPr>
        <w:t>LP No. 02-</w:t>
      </w:r>
      <w:r>
        <w:rPr>
          <w:rFonts w:ascii="Arial" w:hAnsi="Arial" w:cs="Arial"/>
          <w:b/>
          <w:sz w:val="24"/>
          <w:szCs w:val="24"/>
        </w:rPr>
        <w:lastRenderedPageBreak/>
        <w:t>2019</w:t>
      </w:r>
      <w:r>
        <w:rPr>
          <w:rFonts w:ascii="Arial" w:hAnsi="Arial" w:cs="Arial"/>
          <w:sz w:val="24"/>
          <w:szCs w:val="24"/>
        </w:rPr>
        <w:t xml:space="preserve"> Denominado “Prestación de Servicios de Tratamiento y Disposición Final de Desechos Sólidos, Municipio San Luis La Herradura”, por tanto el Concejo Municipal </w:t>
      </w:r>
      <w:r>
        <w:rPr>
          <w:rFonts w:ascii="Arial" w:hAnsi="Arial" w:cs="Arial"/>
          <w:b/>
          <w:sz w:val="24"/>
          <w:szCs w:val="24"/>
        </w:rPr>
        <w:t>ACUERDA:</w:t>
      </w:r>
      <w:r w:rsidR="005037D5">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Aprobar las Bases de Licitación Pública para los procesos antes mencionados; </w:t>
      </w:r>
      <w:r>
        <w:rPr>
          <w:rFonts w:ascii="Arial" w:hAnsi="Arial" w:cs="Arial"/>
          <w:b/>
          <w:sz w:val="24"/>
          <w:szCs w:val="24"/>
        </w:rPr>
        <w:t>b)</w:t>
      </w:r>
      <w:r>
        <w:rPr>
          <w:rFonts w:ascii="Arial" w:hAnsi="Arial" w:cs="Arial"/>
          <w:sz w:val="24"/>
          <w:szCs w:val="24"/>
        </w:rPr>
        <w:t xml:space="preserve"> Autorizar al Tesorero Municipal para la erogación de fondos necesarios para la publicación de la venta de bases de competencia; </w:t>
      </w:r>
      <w:r>
        <w:rPr>
          <w:rFonts w:ascii="Arial" w:hAnsi="Arial" w:cs="Arial"/>
          <w:b/>
          <w:sz w:val="24"/>
          <w:szCs w:val="24"/>
        </w:rPr>
        <w:t>c)</w:t>
      </w:r>
      <w:r>
        <w:rPr>
          <w:rFonts w:ascii="Arial" w:hAnsi="Arial" w:cs="Arial"/>
          <w:sz w:val="24"/>
          <w:szCs w:val="24"/>
        </w:rPr>
        <w:t xml:space="preserve"> Nombrar como Integrantes de la Comisión del Proceso</w:t>
      </w:r>
      <w:r w:rsidR="005037D5">
        <w:rPr>
          <w:rFonts w:ascii="Arial" w:hAnsi="Arial" w:cs="Arial"/>
          <w:sz w:val="24"/>
          <w:szCs w:val="24"/>
        </w:rPr>
        <w:t xml:space="preserve"> </w:t>
      </w:r>
      <w:r>
        <w:rPr>
          <w:rFonts w:ascii="Arial" w:hAnsi="Arial" w:cs="Arial"/>
          <w:b/>
          <w:sz w:val="24"/>
          <w:szCs w:val="24"/>
        </w:rPr>
        <w:t xml:space="preserve">LP No. 01-2019 </w:t>
      </w:r>
      <w:r>
        <w:rPr>
          <w:rFonts w:ascii="Arial" w:hAnsi="Arial" w:cs="Arial"/>
          <w:sz w:val="24"/>
          <w:szCs w:val="24"/>
        </w:rPr>
        <w:t xml:space="preserve">a: Claudia </w:t>
      </w:r>
      <w:proofErr w:type="spellStart"/>
      <w:r>
        <w:rPr>
          <w:rFonts w:ascii="Arial" w:hAnsi="Arial" w:cs="Arial"/>
          <w:sz w:val="24"/>
          <w:szCs w:val="24"/>
        </w:rPr>
        <w:t>Yesenia</w:t>
      </w:r>
      <w:proofErr w:type="spellEnd"/>
      <w:r>
        <w:rPr>
          <w:rFonts w:ascii="Arial" w:hAnsi="Arial" w:cs="Arial"/>
          <w:sz w:val="24"/>
          <w:szCs w:val="24"/>
        </w:rPr>
        <w:t xml:space="preserve"> Martínez jefa UACI; Javier David Cruz Posada, Síndico Municipal; José Alfredo Meléndez jefe UFI; </w:t>
      </w:r>
      <w:r>
        <w:rPr>
          <w:rFonts w:ascii="Arial" w:hAnsi="Arial" w:cs="Arial"/>
          <w:b/>
          <w:sz w:val="24"/>
          <w:szCs w:val="24"/>
        </w:rPr>
        <w:t>d)</w:t>
      </w:r>
      <w:r>
        <w:rPr>
          <w:rFonts w:ascii="Arial" w:hAnsi="Arial" w:cs="Arial"/>
          <w:sz w:val="24"/>
          <w:szCs w:val="24"/>
        </w:rPr>
        <w:t xml:space="preserve"> Nombrar como Integrantes de la Comisión del Proceso</w:t>
      </w:r>
      <w:r w:rsidR="005037D5">
        <w:rPr>
          <w:rFonts w:ascii="Arial" w:hAnsi="Arial" w:cs="Arial"/>
          <w:sz w:val="24"/>
          <w:szCs w:val="24"/>
        </w:rPr>
        <w:t xml:space="preserve"> </w:t>
      </w:r>
      <w:r>
        <w:rPr>
          <w:rFonts w:ascii="Arial" w:hAnsi="Arial" w:cs="Arial"/>
          <w:b/>
          <w:sz w:val="24"/>
          <w:szCs w:val="24"/>
        </w:rPr>
        <w:t xml:space="preserve">LP No. 02-2019 </w:t>
      </w:r>
      <w:r>
        <w:rPr>
          <w:rFonts w:ascii="Arial" w:hAnsi="Arial" w:cs="Arial"/>
          <w:sz w:val="24"/>
          <w:szCs w:val="24"/>
        </w:rPr>
        <w:t xml:space="preserve">a: Claudia </w:t>
      </w:r>
      <w:proofErr w:type="spellStart"/>
      <w:r>
        <w:rPr>
          <w:rFonts w:ascii="Arial" w:hAnsi="Arial" w:cs="Arial"/>
          <w:sz w:val="24"/>
          <w:szCs w:val="24"/>
        </w:rPr>
        <w:t>Yesenia</w:t>
      </w:r>
      <w:proofErr w:type="spellEnd"/>
      <w:r>
        <w:rPr>
          <w:rFonts w:ascii="Arial" w:hAnsi="Arial" w:cs="Arial"/>
          <w:sz w:val="24"/>
          <w:szCs w:val="24"/>
        </w:rPr>
        <w:t xml:space="preserve"> Martínez jefa UACI; Manuel Antonio Osegueda, jefe de Servicios Públicos Municipales; José Alfredo Meléndez, jefe UFI.- Certifíquese y Notifíquese.- /////////////////////////////////////////////////////////////////////////////////</w:t>
      </w:r>
    </w:p>
    <w:p w:rsidR="00C609F6" w:rsidRPr="004B5022" w:rsidRDefault="00C609F6" w:rsidP="00C609F6">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DIEZ</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el punto de agenda agregado por Ezequiel Córdova Mejía en el cual expone la problemática existente en el caserío El Castaño, Catón La Anona, específicamente en la zona verde propiedad de la Municipalidad, en la cual no están bien marcados ni delimitados físicamente los linderos de dicha zona verde, lo cual está generando algunas problemas, por tanto el Concejo Municipal </w:t>
      </w:r>
      <w:r>
        <w:rPr>
          <w:rFonts w:ascii="Arial" w:hAnsi="Arial" w:cs="Arial"/>
          <w:b/>
          <w:sz w:val="24"/>
          <w:szCs w:val="24"/>
        </w:rPr>
        <w:t>ACUERDA:</w:t>
      </w:r>
      <w:r>
        <w:rPr>
          <w:rFonts w:ascii="Arial" w:hAnsi="Arial" w:cs="Arial"/>
          <w:sz w:val="24"/>
          <w:szCs w:val="24"/>
        </w:rPr>
        <w:t xml:space="preserve"> Adquirir el compromiso para la delimitación física de la zona verde propiedad de la municipalidad ubicada en el Caserío El Castaño; así como también las demás propiedades Municipales que así lo necesitaren.- Certifíquese y Notifíquese.- ///////////////////////////////</w:t>
      </w:r>
    </w:p>
    <w:p w:rsidR="00C609F6" w:rsidRDefault="00C609F6" w:rsidP="00C609F6">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sidRPr="008932AC">
        <w:rPr>
          <w:rFonts w:ascii="Arial" w:hAnsi="Arial" w:cs="Arial"/>
          <w:sz w:val="24"/>
          <w:szCs w:val="24"/>
        </w:rPr>
        <w:t xml:space="preserve"> que se aproxima la celebración del día de la madre</w:t>
      </w:r>
      <w:r>
        <w:rPr>
          <w:rFonts w:ascii="Arial" w:hAnsi="Arial" w:cs="Arial"/>
          <w:sz w:val="24"/>
          <w:szCs w:val="24"/>
        </w:rPr>
        <w:t xml:space="preserve"> a realizarse</w:t>
      </w:r>
      <w:r w:rsidRPr="008932AC">
        <w:rPr>
          <w:rFonts w:ascii="Arial" w:hAnsi="Arial" w:cs="Arial"/>
          <w:sz w:val="24"/>
          <w:szCs w:val="24"/>
        </w:rPr>
        <w:t xml:space="preserve"> el próximo diez de mayo</w:t>
      </w:r>
      <w:r>
        <w:rPr>
          <w:rFonts w:ascii="Arial" w:hAnsi="Arial" w:cs="Arial"/>
          <w:sz w:val="24"/>
          <w:szCs w:val="24"/>
        </w:rPr>
        <w:t xml:space="preserve"> en nuestro municipio</w:t>
      </w:r>
      <w:r w:rsidRPr="008932AC">
        <w:rPr>
          <w:rFonts w:ascii="Arial" w:hAnsi="Arial" w:cs="Arial"/>
          <w:sz w:val="24"/>
          <w:szCs w:val="24"/>
        </w:rPr>
        <w:t xml:space="preserve">, </w:t>
      </w:r>
      <w:r w:rsidRPr="009E207F">
        <w:rPr>
          <w:rFonts w:ascii="Arial" w:hAnsi="Arial" w:cs="Arial"/>
          <w:b/>
          <w:sz w:val="24"/>
          <w:szCs w:val="24"/>
        </w:rPr>
        <w:t>II-</w:t>
      </w:r>
      <w:r w:rsidRPr="008932AC">
        <w:rPr>
          <w:rFonts w:ascii="Arial" w:hAnsi="Arial" w:cs="Arial"/>
          <w:sz w:val="24"/>
          <w:szCs w:val="24"/>
        </w:rPr>
        <w:t xml:space="preserve"> Lo establecido en el Presupuesto Municipal </w:t>
      </w:r>
      <w:r>
        <w:rPr>
          <w:rFonts w:ascii="Arial" w:hAnsi="Arial" w:cs="Arial"/>
          <w:sz w:val="24"/>
          <w:szCs w:val="24"/>
        </w:rPr>
        <w:t>2019, para llevar a cabo dicha celebración</w:t>
      </w:r>
      <w:r w:rsidRPr="008932AC">
        <w:rPr>
          <w:rFonts w:ascii="Arial" w:hAnsi="Arial" w:cs="Arial"/>
          <w:sz w:val="24"/>
          <w:szCs w:val="24"/>
        </w:rPr>
        <w:t>,</w:t>
      </w:r>
      <w:r w:rsidR="005037D5">
        <w:rPr>
          <w:rFonts w:ascii="Arial" w:hAnsi="Arial" w:cs="Arial"/>
          <w:sz w:val="24"/>
          <w:szCs w:val="24"/>
        </w:rPr>
        <w:t xml:space="preserve"> </w:t>
      </w:r>
      <w:r>
        <w:rPr>
          <w:rFonts w:ascii="Arial" w:hAnsi="Arial" w:cs="Arial"/>
          <w:b/>
          <w:sz w:val="24"/>
          <w:szCs w:val="24"/>
        </w:rPr>
        <w:t>III-</w:t>
      </w:r>
      <w:r>
        <w:rPr>
          <w:rFonts w:ascii="Arial" w:hAnsi="Arial" w:cs="Arial"/>
          <w:sz w:val="24"/>
          <w:szCs w:val="24"/>
        </w:rPr>
        <w:t xml:space="preserve"> el perfil técnico para llevar a cabo la Celebración del Día de la Madre 2019, por un monto máximo de Diez Mil Dólares de los Estados Unidos de Norte América ($10,000.00);</w:t>
      </w:r>
      <w:r w:rsidRPr="008932AC">
        <w:rPr>
          <w:rFonts w:ascii="Arial" w:hAnsi="Arial" w:cs="Arial"/>
          <w:sz w:val="24"/>
          <w:szCs w:val="24"/>
        </w:rPr>
        <w:t xml:space="preserve"> por tanto</w:t>
      </w:r>
      <w:r>
        <w:rPr>
          <w:rFonts w:ascii="Arial" w:hAnsi="Arial" w:cs="Arial"/>
          <w:sz w:val="24"/>
          <w:szCs w:val="24"/>
        </w:rPr>
        <w:t xml:space="preserve"> el Concejo Municipal</w:t>
      </w:r>
      <w:r w:rsidRPr="008932AC">
        <w:rPr>
          <w:rFonts w:ascii="Arial" w:hAnsi="Arial" w:cs="Arial"/>
          <w:b/>
          <w:sz w:val="24"/>
          <w:szCs w:val="24"/>
          <w:lang w:val="es-SV"/>
        </w:rPr>
        <w:t>ACUERDA</w:t>
      </w:r>
      <w:r w:rsidRPr="008932AC">
        <w:rPr>
          <w:rFonts w:ascii="Arial" w:hAnsi="Arial" w:cs="Arial"/>
          <w:sz w:val="24"/>
          <w:szCs w:val="24"/>
          <w:lang w:val="es-SV"/>
        </w:rPr>
        <w:t xml:space="preserve">: </w:t>
      </w:r>
      <w:r>
        <w:rPr>
          <w:rFonts w:ascii="Arial" w:hAnsi="Arial" w:cs="Arial"/>
          <w:sz w:val="24"/>
          <w:szCs w:val="24"/>
          <w:lang w:val="es-SV"/>
        </w:rPr>
        <w:t>Aprobar el Perfil Técnico</w:t>
      </w:r>
      <w:r>
        <w:rPr>
          <w:rFonts w:ascii="Arial" w:hAnsi="Arial" w:cs="Arial"/>
          <w:sz w:val="24"/>
          <w:szCs w:val="24"/>
        </w:rPr>
        <w:t xml:space="preserve">Celebración Día de la Madre 2019, con un monto máximo para su celebración de </w:t>
      </w:r>
      <w:r w:rsidRPr="008932AC">
        <w:rPr>
          <w:rFonts w:ascii="Arial" w:hAnsi="Arial" w:cs="Arial"/>
          <w:sz w:val="24"/>
          <w:szCs w:val="24"/>
        </w:rPr>
        <w:t xml:space="preserve">Diez </w:t>
      </w:r>
      <w:r>
        <w:rPr>
          <w:rFonts w:ascii="Arial" w:hAnsi="Arial" w:cs="Arial"/>
          <w:sz w:val="24"/>
          <w:szCs w:val="24"/>
        </w:rPr>
        <w:t>M</w:t>
      </w:r>
      <w:r w:rsidRPr="008932AC">
        <w:rPr>
          <w:rFonts w:ascii="Arial" w:hAnsi="Arial" w:cs="Arial"/>
          <w:sz w:val="24"/>
          <w:szCs w:val="24"/>
        </w:rPr>
        <w:t xml:space="preserve">il dólares de los Estados Unidos de Norte América, ($10,000.00), que servirán para todo gasto que ocasione </w:t>
      </w:r>
      <w:r>
        <w:rPr>
          <w:rFonts w:ascii="Arial" w:hAnsi="Arial" w:cs="Arial"/>
          <w:sz w:val="24"/>
          <w:szCs w:val="24"/>
        </w:rPr>
        <w:t>dicha</w:t>
      </w:r>
      <w:r w:rsidRPr="008932AC">
        <w:rPr>
          <w:rFonts w:ascii="Arial" w:hAnsi="Arial" w:cs="Arial"/>
          <w:sz w:val="24"/>
          <w:szCs w:val="24"/>
        </w:rPr>
        <w:t xml:space="preserve"> celebración </w:t>
      </w:r>
      <w:r>
        <w:rPr>
          <w:rFonts w:ascii="Arial" w:hAnsi="Arial" w:cs="Arial"/>
          <w:sz w:val="24"/>
          <w:szCs w:val="24"/>
        </w:rPr>
        <w:t>d</w:t>
      </w:r>
      <w:r w:rsidRPr="008932AC">
        <w:rPr>
          <w:rFonts w:ascii="Arial" w:hAnsi="Arial" w:cs="Arial"/>
          <w:sz w:val="24"/>
          <w:szCs w:val="24"/>
        </w:rPr>
        <w:t>e nuestro Municipio</w:t>
      </w:r>
      <w:r>
        <w:rPr>
          <w:rFonts w:ascii="Arial" w:hAnsi="Arial" w:cs="Arial"/>
          <w:sz w:val="24"/>
          <w:szCs w:val="24"/>
        </w:rPr>
        <w:t>,</w:t>
      </w:r>
      <w:r w:rsidRPr="008932AC">
        <w:rPr>
          <w:rFonts w:ascii="Arial" w:hAnsi="Arial" w:cs="Arial"/>
          <w:sz w:val="24"/>
          <w:szCs w:val="24"/>
        </w:rPr>
        <w:t xml:space="preserve"> como una tradicional festividad de </w:t>
      </w:r>
      <w:proofErr w:type="spellStart"/>
      <w:r w:rsidRPr="008932AC">
        <w:rPr>
          <w:rFonts w:ascii="Arial" w:hAnsi="Arial" w:cs="Arial"/>
          <w:sz w:val="24"/>
          <w:szCs w:val="24"/>
        </w:rPr>
        <w:t>sano</w:t>
      </w:r>
      <w:proofErr w:type="spellEnd"/>
      <w:r w:rsidRPr="008932AC">
        <w:rPr>
          <w:rFonts w:ascii="Arial" w:hAnsi="Arial" w:cs="Arial"/>
          <w:sz w:val="24"/>
          <w:szCs w:val="24"/>
        </w:rPr>
        <w:t xml:space="preserve"> esparcimiento del Municipio; Así mismo se Autoriza al </w:t>
      </w:r>
      <w:r w:rsidRPr="008932AC">
        <w:rPr>
          <w:rFonts w:ascii="Arial" w:hAnsi="Arial" w:cs="Arial"/>
          <w:sz w:val="24"/>
          <w:szCs w:val="24"/>
          <w:lang w:val="es-SV"/>
        </w:rPr>
        <w:t xml:space="preserve">Tesorero Municipal, para que gestione en Banco de Fomento Agropecuario Sucursal Zacatecoluca, </w:t>
      </w:r>
      <w:r>
        <w:rPr>
          <w:rFonts w:ascii="Arial" w:hAnsi="Arial" w:cs="Arial"/>
          <w:sz w:val="24"/>
          <w:szCs w:val="24"/>
          <w:lang w:val="es-SV"/>
        </w:rPr>
        <w:t>la a</w:t>
      </w:r>
      <w:r w:rsidRPr="008932AC">
        <w:rPr>
          <w:rFonts w:ascii="Arial" w:hAnsi="Arial" w:cs="Arial"/>
          <w:sz w:val="24"/>
          <w:szCs w:val="24"/>
          <w:lang w:val="es-SV"/>
        </w:rPr>
        <w:t xml:space="preserve">pertura de Cuenta Corriente </w:t>
      </w:r>
      <w:r>
        <w:rPr>
          <w:rFonts w:ascii="Arial" w:hAnsi="Arial" w:cs="Arial"/>
          <w:sz w:val="24"/>
          <w:szCs w:val="24"/>
          <w:lang w:val="es-SV"/>
        </w:rPr>
        <w:t>respectiva</w:t>
      </w:r>
      <w:r w:rsidRPr="008932AC">
        <w:rPr>
          <w:rFonts w:ascii="Arial" w:hAnsi="Arial" w:cs="Arial"/>
          <w:sz w:val="24"/>
          <w:szCs w:val="24"/>
          <w:lang w:val="es-SV"/>
        </w:rPr>
        <w:t xml:space="preserve">; Nombrando como refrendarios de los cheques que emita el Tesorero Municipal al </w:t>
      </w:r>
      <w:r w:rsidRPr="008932AC">
        <w:rPr>
          <w:rFonts w:ascii="Arial" w:hAnsi="Arial" w:cs="Arial"/>
          <w:b/>
          <w:sz w:val="24"/>
          <w:szCs w:val="24"/>
          <w:lang w:val="es-SV"/>
        </w:rPr>
        <w:t xml:space="preserve">Alcalde Municipal Napoleón Armando Iraheta Jirón </w:t>
      </w:r>
      <w:r w:rsidRPr="008932AC">
        <w:rPr>
          <w:rFonts w:ascii="Arial" w:hAnsi="Arial" w:cs="Arial"/>
          <w:sz w:val="24"/>
          <w:szCs w:val="24"/>
          <w:lang w:val="es-SV"/>
        </w:rPr>
        <w:t xml:space="preserve"> y a la </w:t>
      </w:r>
      <w:r>
        <w:rPr>
          <w:rFonts w:ascii="Arial" w:hAnsi="Arial" w:cs="Arial"/>
          <w:sz w:val="24"/>
          <w:szCs w:val="24"/>
          <w:lang w:val="es-SV"/>
        </w:rPr>
        <w:t>Tercera Regidora propietaria</w:t>
      </w:r>
      <w:r w:rsidRPr="008932AC">
        <w:rPr>
          <w:rFonts w:ascii="Arial" w:hAnsi="Arial" w:cs="Arial"/>
          <w:b/>
          <w:sz w:val="24"/>
          <w:szCs w:val="24"/>
        </w:rPr>
        <w:t xml:space="preserve"> Mari Isabel Castillo Hernández, </w:t>
      </w:r>
      <w:r w:rsidRPr="008932AC">
        <w:rPr>
          <w:rFonts w:ascii="Arial" w:hAnsi="Arial" w:cs="Arial"/>
          <w:sz w:val="24"/>
          <w:szCs w:val="24"/>
        </w:rPr>
        <w:t>en todo cheque serán necesaria dos firmas siendo indispen</w:t>
      </w:r>
      <w:r>
        <w:rPr>
          <w:rFonts w:ascii="Arial" w:hAnsi="Arial" w:cs="Arial"/>
          <w:sz w:val="24"/>
          <w:szCs w:val="24"/>
        </w:rPr>
        <w:t xml:space="preserve">sable la del Tesorero </w:t>
      </w:r>
      <w:r>
        <w:rPr>
          <w:rFonts w:ascii="Arial" w:hAnsi="Arial" w:cs="Arial"/>
          <w:sz w:val="24"/>
          <w:szCs w:val="24"/>
        </w:rPr>
        <w:lastRenderedPageBreak/>
        <w:t>Municipal;</w:t>
      </w:r>
      <w:proofErr w:type="spellStart"/>
      <w:r>
        <w:rPr>
          <w:rFonts w:ascii="Arial" w:hAnsi="Arial" w:cs="Arial"/>
          <w:sz w:val="24"/>
          <w:szCs w:val="24"/>
          <w:lang w:val="es-SV"/>
        </w:rPr>
        <w:t>sea</w:t>
      </w:r>
      <w:r w:rsidRPr="006F6505">
        <w:rPr>
          <w:rFonts w:ascii="Arial" w:hAnsi="Arial" w:cs="Arial"/>
          <w:sz w:val="24"/>
          <w:szCs w:val="24"/>
          <w:lang w:val="es-SV"/>
        </w:rPr>
        <w:t>utorizar</w:t>
      </w:r>
      <w:proofErr w:type="spellEnd"/>
      <w:r w:rsidRPr="006F6505">
        <w:rPr>
          <w:rFonts w:ascii="Arial" w:hAnsi="Arial" w:cs="Arial"/>
          <w:sz w:val="24"/>
          <w:szCs w:val="24"/>
          <w:lang w:val="es-SV"/>
        </w:rPr>
        <w:t xml:space="preserve"> al Tesorero Municipal, para</w:t>
      </w:r>
      <w:r w:rsidRPr="006F6505">
        <w:rPr>
          <w:rFonts w:ascii="Arial" w:hAnsi="Arial" w:cs="Arial"/>
          <w:sz w:val="24"/>
          <w:szCs w:val="24"/>
        </w:rPr>
        <w:t xml:space="preserve">la erogación de fondos de conformidad a la documentación legal que se le presente, gasto que será aplicado al presupuesto Municipal vigente Fondos FODES 75%; </w:t>
      </w:r>
      <w:r>
        <w:rPr>
          <w:rFonts w:ascii="Arial" w:hAnsi="Arial" w:cs="Arial"/>
          <w:sz w:val="24"/>
          <w:szCs w:val="24"/>
        </w:rPr>
        <w:t>Nombrándose como administrador de órdenes de compras al Prof. Manuel Antonio Osegueda Cuevas Secretario de la Comisión de Celebraciones y Festividades</w:t>
      </w:r>
      <w:r w:rsidRPr="006F6505">
        <w:rPr>
          <w:rFonts w:ascii="Arial" w:hAnsi="Arial" w:cs="Arial"/>
          <w:sz w:val="24"/>
          <w:szCs w:val="24"/>
        </w:rPr>
        <w:t>.- Certifíquese y Notifíquese.- /////</w:t>
      </w:r>
      <w:r>
        <w:rPr>
          <w:rFonts w:ascii="Arial" w:hAnsi="Arial" w:cs="Arial"/>
          <w:sz w:val="24"/>
          <w:szCs w:val="24"/>
        </w:rPr>
        <w:t xml:space="preserve">/////////////////////////////////////////////////// </w:t>
      </w:r>
    </w:p>
    <w:p w:rsidR="00C609F6" w:rsidRDefault="00C609F6" w:rsidP="00C609F6">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DOCE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Pr>
          <w:rFonts w:ascii="Arial" w:hAnsi="Arial" w:cs="Arial"/>
          <w:sz w:val="24"/>
          <w:szCs w:val="24"/>
        </w:rPr>
        <w:t xml:space="preserve"> el memorándum presentado por Manuel Antonio Osegueda Cuevas jefe de Servicios Municipales, en el cual hace del conocimiento que se está teniendo problemas con la recolección de desechos sólidos en la zona de la costa del sol, esto debido a la recién pasada temporada de semana santa y la cantidad de basura que esto generó; y que las unidades recolectoras municipales no se logra cubrir tal demanda sanitaria, por lo que es necesaria la contratación de dos unidades recolectoras de desechos sólidos para que se logre sacar toda la basura de la zona de la costa del sol; por tanto el Concejo Municipal </w:t>
      </w:r>
      <w:r>
        <w:rPr>
          <w:rFonts w:ascii="Arial" w:hAnsi="Arial" w:cs="Arial"/>
          <w:b/>
          <w:sz w:val="24"/>
          <w:szCs w:val="24"/>
        </w:rPr>
        <w:t>ACUERDA:</w:t>
      </w:r>
      <w:r w:rsidR="005037D5">
        <w:rPr>
          <w:rFonts w:ascii="Arial" w:hAnsi="Arial" w:cs="Arial"/>
          <w:b/>
          <w:sz w:val="24"/>
          <w:szCs w:val="24"/>
        </w:rPr>
        <w:t xml:space="preserve"> </w:t>
      </w:r>
      <w:r>
        <w:rPr>
          <w:rFonts w:ascii="Arial" w:hAnsi="Arial" w:cs="Arial"/>
          <w:b/>
          <w:sz w:val="24"/>
          <w:szCs w:val="24"/>
        </w:rPr>
        <w:t xml:space="preserve">a) </w:t>
      </w:r>
      <w:r>
        <w:rPr>
          <w:rFonts w:ascii="Arial" w:hAnsi="Arial" w:cs="Arial"/>
          <w:sz w:val="24"/>
          <w:szCs w:val="24"/>
        </w:rPr>
        <w:t xml:space="preserve">Requerir a la Unidad de Adquisiciones y Contrataciones Instituciones UACI la contratación de dos camiones recolectores de desechos sólidos, los cuales estarán asignados a la zona de la Costa del Sol, dicha contratación no podrá exceder el monto de Dos Mil Dólares ($2,000.00); </w:t>
      </w:r>
      <w:r>
        <w:rPr>
          <w:rFonts w:ascii="Arial" w:hAnsi="Arial" w:cs="Arial"/>
          <w:b/>
          <w:sz w:val="24"/>
          <w:szCs w:val="24"/>
        </w:rPr>
        <w:t>b)</w:t>
      </w:r>
      <w:r>
        <w:rPr>
          <w:rFonts w:ascii="Arial" w:hAnsi="Arial" w:cs="Arial"/>
          <w:sz w:val="24"/>
          <w:szCs w:val="24"/>
        </w:rPr>
        <w:t xml:space="preserve"> Autorizar al Tesorero Municipal para la erogación de fondos de conformidad a la documentación legal que se presenta, gasto que será aplicado al presupuesto municipal vigente, nombrándose como administrador de contrato u órdenes de compra a</w:t>
      </w:r>
      <w:r w:rsidR="005037D5">
        <w:rPr>
          <w:rFonts w:ascii="Arial" w:hAnsi="Arial" w:cs="Arial"/>
          <w:sz w:val="24"/>
          <w:szCs w:val="24"/>
        </w:rPr>
        <w:t xml:space="preserve"> </w:t>
      </w:r>
      <w:r>
        <w:rPr>
          <w:rFonts w:ascii="Arial" w:hAnsi="Arial" w:cs="Arial"/>
          <w:sz w:val="24"/>
          <w:szCs w:val="24"/>
        </w:rPr>
        <w:t>Manuel Antonio Osegueda Cuevas jefe de Servicios Municipales.- Certifíquese y Notifíquese.- ////////////////////////////////////////////////////////////////////////////////////////</w:t>
      </w:r>
    </w:p>
    <w:p w:rsidR="00C609F6" w:rsidRDefault="00C609F6" w:rsidP="00C609F6">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TRECE.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diez de acta número once de fecha 16 de abril de 2019,se Aprobó la Carpeta Técnica para el Proyecto Reconstrucción de Muelle Municipal; </w:t>
      </w:r>
      <w:r>
        <w:rPr>
          <w:rFonts w:ascii="Arial" w:hAnsi="Arial" w:cs="Arial"/>
          <w:b/>
          <w:sz w:val="24"/>
          <w:szCs w:val="24"/>
        </w:rPr>
        <w:t>II-</w:t>
      </w:r>
      <w:r>
        <w:rPr>
          <w:rFonts w:ascii="Arial" w:hAnsi="Arial" w:cs="Arial"/>
          <w:sz w:val="24"/>
          <w:szCs w:val="24"/>
        </w:rPr>
        <w:t xml:space="preserve"> que este día se han presentado los Términos de Referencia, para la contratación del profesional para la supervisión de dicho proyecto; por tanto el Concejo Municipal, después </w:t>
      </w:r>
      <w:proofErr w:type="spellStart"/>
      <w:r>
        <w:rPr>
          <w:rFonts w:ascii="Arial" w:hAnsi="Arial" w:cs="Arial"/>
          <w:sz w:val="24"/>
          <w:szCs w:val="24"/>
        </w:rPr>
        <w:t>detomar</w:t>
      </w:r>
      <w:proofErr w:type="spellEnd"/>
      <w:r>
        <w:rPr>
          <w:rFonts w:ascii="Arial" w:hAnsi="Arial" w:cs="Arial"/>
          <w:sz w:val="24"/>
          <w:szCs w:val="24"/>
        </w:rPr>
        <w:t xml:space="preserve"> en cuenta la recomendación de la jefa UACI, </w:t>
      </w:r>
      <w:r>
        <w:rPr>
          <w:rFonts w:ascii="Arial" w:hAnsi="Arial" w:cs="Arial"/>
          <w:b/>
          <w:sz w:val="24"/>
          <w:szCs w:val="24"/>
        </w:rPr>
        <w:t xml:space="preserve">ACUERDA:  I- </w:t>
      </w:r>
      <w:r>
        <w:rPr>
          <w:rFonts w:ascii="Arial" w:hAnsi="Arial" w:cs="Arial"/>
          <w:sz w:val="24"/>
          <w:szCs w:val="24"/>
        </w:rPr>
        <w:t xml:space="preserve">Aprobar los Términos de Referencia, para la contratación de un profesional para la Supervisión del Proyecto: </w:t>
      </w:r>
      <w:r>
        <w:rPr>
          <w:rFonts w:ascii="Arial" w:eastAsia="Times New Roman" w:hAnsi="Arial" w:cs="Arial"/>
          <w:color w:val="000000"/>
          <w:szCs w:val="20"/>
          <w:lang w:val="es-SV" w:eastAsia="es-SV"/>
        </w:rPr>
        <w:t>RECONSTRUCCIÓN DEL MUELLE MUNICIPAL, SAN LUIS LA HERRADURA</w:t>
      </w:r>
      <w:r>
        <w:rPr>
          <w:rFonts w:ascii="Arial" w:hAnsi="Arial" w:cs="Arial"/>
          <w:sz w:val="24"/>
          <w:szCs w:val="24"/>
        </w:rPr>
        <w:t>,</w:t>
      </w:r>
      <w:r>
        <w:rPr>
          <w:rFonts w:ascii="Arial" w:hAnsi="Arial" w:cs="Arial"/>
          <w:sz w:val="24"/>
          <w:szCs w:val="24"/>
          <w:lang w:val="es-SV"/>
        </w:rPr>
        <w:t xml:space="preserve"> Departamento de La Paz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C609F6" w:rsidRDefault="00C609F6" w:rsidP="00C609F6">
      <w:pPr>
        <w:spacing w:after="0"/>
        <w:jc w:val="both"/>
        <w:rPr>
          <w:rFonts w:ascii="Arial" w:hAnsi="Arial" w:cs="Arial"/>
          <w:sz w:val="24"/>
          <w:szCs w:val="24"/>
        </w:rPr>
      </w:pPr>
      <w:r w:rsidRPr="008932AC">
        <w:rPr>
          <w:rFonts w:ascii="Arial" w:hAnsi="Arial" w:cs="Arial"/>
          <w:b/>
          <w:sz w:val="24"/>
          <w:szCs w:val="24"/>
        </w:rPr>
        <w:lastRenderedPageBreak/>
        <w:t xml:space="preserve">ACUERDO NÚMERO </w:t>
      </w:r>
      <w:r>
        <w:rPr>
          <w:rFonts w:ascii="Arial" w:hAnsi="Arial" w:cs="Arial"/>
          <w:b/>
          <w:sz w:val="24"/>
          <w:szCs w:val="24"/>
        </w:rPr>
        <w:t>CATORCE.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Once de Acta número Once de fecha 16 de abril de 2019,se Aprobó la Carpeta Técnica para el Proyecto:</w:t>
      </w:r>
      <w:r w:rsidR="005037D5">
        <w:rPr>
          <w:rFonts w:ascii="Arial" w:hAnsi="Arial" w:cs="Arial"/>
          <w:sz w:val="24"/>
          <w:szCs w:val="24"/>
        </w:rPr>
        <w:t xml:space="preserve"> </w:t>
      </w:r>
      <w:r w:rsidRPr="00DA17C7">
        <w:rPr>
          <w:rFonts w:ascii="Arial" w:hAnsi="Arial" w:cs="Arial"/>
          <w:sz w:val="24"/>
          <w:szCs w:val="24"/>
        </w:rPr>
        <w:t xml:space="preserve">Pavimentación de Mezcla Asfáltica en el Cantón El Escobal, Hacia Puente El </w:t>
      </w:r>
      <w:proofErr w:type="spellStart"/>
      <w:r w:rsidRPr="00DA17C7">
        <w:rPr>
          <w:rFonts w:ascii="Arial" w:hAnsi="Arial" w:cs="Arial"/>
          <w:sz w:val="24"/>
          <w:szCs w:val="24"/>
        </w:rPr>
        <w:t>Chichima</w:t>
      </w:r>
      <w:proofErr w:type="spellEnd"/>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que este día se han presentado los Términos de Referencia, para la contratación del profesional para la supervisión de dicho proyecto; por tanto el Concejo Municipal, después de tomar en cuenta la recomendación de la jefa UACI, </w:t>
      </w:r>
      <w:r>
        <w:rPr>
          <w:rFonts w:ascii="Arial" w:hAnsi="Arial" w:cs="Arial"/>
          <w:b/>
          <w:sz w:val="24"/>
          <w:szCs w:val="24"/>
        </w:rPr>
        <w:t xml:space="preserve">ACUERDA:  I- </w:t>
      </w:r>
      <w:r>
        <w:rPr>
          <w:rFonts w:ascii="Arial" w:hAnsi="Arial" w:cs="Arial"/>
          <w:sz w:val="24"/>
          <w:szCs w:val="24"/>
        </w:rPr>
        <w:t xml:space="preserve">Aprobar los Términos de Referencia, para la contratación de un profesional para la Supervisión del Proyecto: </w:t>
      </w:r>
      <w:r w:rsidRPr="00DA17C7">
        <w:rPr>
          <w:rFonts w:ascii="Arial" w:hAnsi="Arial" w:cs="Arial"/>
          <w:sz w:val="24"/>
          <w:szCs w:val="24"/>
        </w:rPr>
        <w:t xml:space="preserve">Pavimentación de Mezcla Asfáltica en el Cantón El Escobal, Hacia Puente El </w:t>
      </w:r>
      <w:proofErr w:type="spellStart"/>
      <w:r w:rsidRPr="00DA17C7">
        <w:rPr>
          <w:rFonts w:ascii="Arial" w:hAnsi="Arial" w:cs="Arial"/>
          <w:sz w:val="24"/>
          <w:szCs w:val="24"/>
        </w:rPr>
        <w:t>Chichima</w:t>
      </w:r>
      <w:proofErr w:type="spellEnd"/>
      <w:r>
        <w:rPr>
          <w:rFonts w:ascii="Arial" w:eastAsia="Times New Roman" w:hAnsi="Arial" w:cs="Arial"/>
          <w:color w:val="000000"/>
          <w:szCs w:val="20"/>
          <w:lang w:val="es-SV" w:eastAsia="es-SV"/>
        </w:rPr>
        <w:t>, SAN LUIS LA HERRADURA</w:t>
      </w:r>
      <w:r>
        <w:rPr>
          <w:rFonts w:ascii="Arial" w:hAnsi="Arial" w:cs="Arial"/>
          <w:sz w:val="24"/>
          <w:szCs w:val="24"/>
        </w:rPr>
        <w:t>,</w:t>
      </w:r>
      <w:r>
        <w:rPr>
          <w:rFonts w:ascii="Arial" w:hAnsi="Arial" w:cs="Arial"/>
          <w:sz w:val="24"/>
          <w:szCs w:val="24"/>
          <w:lang w:val="es-SV"/>
        </w:rPr>
        <w:t xml:space="preserve"> Departamento de La Paz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C609F6" w:rsidRDefault="00C609F6" w:rsidP="00C609F6">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r>
        <w:rPr>
          <w:rFonts w:ascii="Arial" w:hAnsi="Arial" w:cs="Arial"/>
          <w:sz w:val="24"/>
          <w:szCs w:val="24"/>
        </w:rPr>
        <w:t>- //////////////////////////////////</w:t>
      </w:r>
    </w:p>
    <w:p w:rsidR="00C609F6" w:rsidRDefault="00C609F6" w:rsidP="00C609F6">
      <w:pPr>
        <w:spacing w:after="0"/>
        <w:jc w:val="both"/>
        <w:rPr>
          <w:rFonts w:ascii="Arial" w:hAnsi="Arial" w:cs="Arial"/>
          <w:sz w:val="24"/>
          <w:szCs w:val="24"/>
        </w:rPr>
      </w:pPr>
    </w:p>
    <w:p w:rsidR="00C609F6" w:rsidRDefault="00C609F6" w:rsidP="00C609F6">
      <w:pPr>
        <w:spacing w:after="0"/>
        <w:jc w:val="both"/>
        <w:rPr>
          <w:rFonts w:ascii="Arial" w:hAnsi="Arial" w:cs="Arial"/>
          <w:sz w:val="24"/>
          <w:szCs w:val="24"/>
        </w:rPr>
      </w:pPr>
    </w:p>
    <w:p w:rsidR="00C609F6" w:rsidRDefault="00C609F6" w:rsidP="00C609F6">
      <w:pPr>
        <w:autoSpaceDE w:val="0"/>
        <w:autoSpaceDN w:val="0"/>
        <w:adjustRightInd w:val="0"/>
        <w:spacing w:after="0"/>
        <w:jc w:val="center"/>
        <w:rPr>
          <w:rFonts w:ascii="Arial" w:hAnsi="Arial" w:cs="Arial"/>
          <w:sz w:val="24"/>
          <w:szCs w:val="24"/>
        </w:rPr>
      </w:pPr>
    </w:p>
    <w:p w:rsidR="00C609F6" w:rsidRDefault="00C609F6" w:rsidP="00C609F6">
      <w:pPr>
        <w:autoSpaceDE w:val="0"/>
        <w:autoSpaceDN w:val="0"/>
        <w:adjustRightInd w:val="0"/>
        <w:spacing w:after="0"/>
        <w:jc w:val="center"/>
        <w:rPr>
          <w:rFonts w:ascii="Arial" w:hAnsi="Arial" w:cs="Arial"/>
          <w:sz w:val="24"/>
          <w:szCs w:val="24"/>
        </w:rPr>
      </w:pPr>
    </w:p>
    <w:p w:rsidR="00C609F6" w:rsidRPr="006F6505" w:rsidRDefault="00C609F6" w:rsidP="00C609F6">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609F6" w:rsidRPr="006F6505" w:rsidRDefault="00C609F6" w:rsidP="00C609F6">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609F6" w:rsidRDefault="00C609F6" w:rsidP="00C609F6">
      <w:pPr>
        <w:autoSpaceDE w:val="0"/>
        <w:autoSpaceDN w:val="0"/>
        <w:adjustRightInd w:val="0"/>
        <w:spacing w:after="0"/>
        <w:jc w:val="center"/>
        <w:rPr>
          <w:rFonts w:ascii="Arial" w:hAnsi="Arial" w:cs="Arial"/>
          <w:sz w:val="24"/>
          <w:szCs w:val="24"/>
        </w:rPr>
      </w:pPr>
    </w:p>
    <w:p w:rsidR="00C609F6" w:rsidRDefault="00C609F6" w:rsidP="00C609F6">
      <w:pPr>
        <w:autoSpaceDE w:val="0"/>
        <w:autoSpaceDN w:val="0"/>
        <w:adjustRightInd w:val="0"/>
        <w:spacing w:after="0"/>
        <w:jc w:val="center"/>
        <w:rPr>
          <w:rFonts w:ascii="Arial" w:hAnsi="Arial" w:cs="Arial"/>
          <w:sz w:val="24"/>
          <w:szCs w:val="24"/>
        </w:rPr>
      </w:pPr>
    </w:p>
    <w:p w:rsidR="00C609F6" w:rsidRDefault="00C609F6" w:rsidP="00C609F6">
      <w:pPr>
        <w:autoSpaceDE w:val="0"/>
        <w:autoSpaceDN w:val="0"/>
        <w:adjustRightInd w:val="0"/>
        <w:spacing w:after="0"/>
        <w:jc w:val="center"/>
        <w:rPr>
          <w:rFonts w:ascii="Arial" w:hAnsi="Arial" w:cs="Arial"/>
          <w:sz w:val="24"/>
          <w:szCs w:val="24"/>
        </w:rPr>
      </w:pPr>
    </w:p>
    <w:p w:rsidR="00C609F6" w:rsidRDefault="00C609F6" w:rsidP="00C609F6">
      <w:pPr>
        <w:autoSpaceDE w:val="0"/>
        <w:autoSpaceDN w:val="0"/>
        <w:adjustRightInd w:val="0"/>
        <w:spacing w:after="0"/>
        <w:jc w:val="center"/>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C609F6" w:rsidRPr="006F6505" w:rsidRDefault="00C609F6" w:rsidP="00C609F6">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lastRenderedPageBreak/>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609F6" w:rsidRPr="006F6505" w:rsidRDefault="00C609F6" w:rsidP="00C609F6">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rPr>
          <w:rFonts w:ascii="Arial" w:hAnsi="Arial" w:cs="Arial"/>
          <w:sz w:val="24"/>
          <w:szCs w:val="24"/>
        </w:rPr>
      </w:pPr>
      <w:r w:rsidRPr="006F6505">
        <w:rPr>
          <w:rFonts w:ascii="Arial" w:hAnsi="Arial" w:cs="Arial"/>
          <w:sz w:val="24"/>
          <w:szCs w:val="24"/>
        </w:rPr>
        <w:t>Francisco Neftalí Reyes Minero.</w:t>
      </w:r>
    </w:p>
    <w:p w:rsidR="00C609F6" w:rsidRPr="006F6505" w:rsidRDefault="00C609F6" w:rsidP="00C609F6">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p>
    <w:p w:rsidR="00C609F6" w:rsidRPr="006F6505" w:rsidRDefault="00C609F6" w:rsidP="00C609F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C609F6" w:rsidRDefault="00C609F6" w:rsidP="00C609F6">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609F6" w:rsidRDefault="00C609F6" w:rsidP="00C609F6">
      <w:pPr>
        <w:spacing w:after="0"/>
        <w:jc w:val="both"/>
        <w:rPr>
          <w:rFonts w:ascii="Arial" w:hAnsi="Arial" w:cs="Arial"/>
          <w:sz w:val="24"/>
          <w:szCs w:val="24"/>
        </w:rPr>
      </w:pPr>
    </w:p>
    <w:p w:rsidR="00A669B5" w:rsidRDefault="00A669B5"/>
    <w:sectPr w:rsidR="00A669B5"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oNotDisplayPageBoundaries/>
  <w:proofState w:spelling="clean" w:grammar="clean"/>
  <w:defaultTabStop w:val="708"/>
  <w:hyphenationZone w:val="425"/>
  <w:characterSpacingControl w:val="doNotCompress"/>
  <w:compat/>
  <w:rsids>
    <w:rsidRoot w:val="00D06AFB"/>
    <w:rsid w:val="001328AB"/>
    <w:rsid w:val="00216147"/>
    <w:rsid w:val="00237BFB"/>
    <w:rsid w:val="00502D23"/>
    <w:rsid w:val="005037D5"/>
    <w:rsid w:val="007D3AE7"/>
    <w:rsid w:val="00952ED9"/>
    <w:rsid w:val="00A669B5"/>
    <w:rsid w:val="00AA144E"/>
    <w:rsid w:val="00B17E9E"/>
    <w:rsid w:val="00BF34D2"/>
    <w:rsid w:val="00C609F6"/>
    <w:rsid w:val="00C844AB"/>
    <w:rsid w:val="00D06AFB"/>
    <w:rsid w:val="00D37E69"/>
    <w:rsid w:val="00F8066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6"/>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3154</Words>
  <Characters>17352</Characters>
  <Application>Microsoft Office Word</Application>
  <DocSecurity>0</DocSecurity>
  <Lines>144</Lines>
  <Paragraphs>40</Paragraphs>
  <ScaleCrop>false</ScaleCrop>
  <Company/>
  <LinksUpToDate>false</LinksUpToDate>
  <CharactersWithSpaces>20466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10</cp:revision>
  <dcterms:created xsi:type="dcterms:W3CDTF">2019-11-19T16:56:00Z</dcterms:created>
  <dcterms:modified xsi:type="dcterms:W3CDTF">2020-01-07T16:37:00Z</dcterms:modified>
</cp:coreProperties>
</file>